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7A" w:rsidRPr="005854D5" w:rsidRDefault="00C85D7A" w:rsidP="00C85D7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</w:rPr>
      </w:pPr>
      <w:bookmarkStart w:id="0" w:name="_Hlk243231330"/>
      <w:r w:rsidRPr="005854D5">
        <w:rPr>
          <w:rFonts w:cstheme="minorHAnsi"/>
          <w:b/>
          <w:color w:val="000000"/>
        </w:rPr>
        <w:t xml:space="preserve">EDITAL DE CHAMAMENTO PÚBLICO </w:t>
      </w:r>
      <w:r w:rsidR="007D425E">
        <w:rPr>
          <w:rFonts w:cstheme="minorHAnsi"/>
          <w:b/>
          <w:color w:val="000000" w:themeColor="text1"/>
        </w:rPr>
        <w:t>Nº 11</w:t>
      </w:r>
      <w:r w:rsidRPr="007D425E">
        <w:rPr>
          <w:rFonts w:cstheme="minorHAnsi"/>
          <w:b/>
          <w:color w:val="000000" w:themeColor="text1"/>
        </w:rPr>
        <w:t>/2026</w:t>
      </w:r>
      <w:r w:rsidRPr="0002067E">
        <w:rPr>
          <w:rFonts w:cstheme="minorHAnsi"/>
          <w:b/>
          <w:color w:val="FF0000"/>
        </w:rPr>
        <w:t xml:space="preserve"> </w:t>
      </w:r>
      <w:r>
        <w:rPr>
          <w:rFonts w:cstheme="minorHAnsi"/>
          <w:b/>
          <w:color w:val="000000"/>
        </w:rPr>
        <w:t>– OFICINAS CULTURAIS</w:t>
      </w:r>
    </w:p>
    <w:p w:rsidR="00C85D7A" w:rsidRPr="005854D5" w:rsidRDefault="00C85D7A" w:rsidP="00C85D7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</w:rPr>
      </w:pPr>
      <w:r w:rsidRPr="7117630A">
        <w:rPr>
          <w:b/>
          <w:bCs/>
          <w:color w:val="000000" w:themeColor="text1"/>
        </w:rPr>
        <w:t>SELEÇÃO DE PROJETOS PARA FIRMAR TERMO DE EXECUÇÃO CULTURAL COM RECURSOS DA POLÍTICA NACIONAL ALDIR BLANC DE FOMENTO À CULTURA (LEI Nº 14.399/2022)</w:t>
      </w:r>
    </w:p>
    <w:bookmarkEnd w:id="0"/>
    <w:p w:rsidR="00BC28BF" w:rsidRDefault="00C85D7A" w:rsidP="00C85D7A">
      <w:pPr>
        <w:jc w:val="center"/>
        <w:rPr>
          <w:b/>
          <w:bCs/>
        </w:rPr>
      </w:pPr>
      <w:r w:rsidRPr="00C85D7A">
        <w:rPr>
          <w:b/>
          <w:bCs/>
        </w:rPr>
        <w:t>ANEXO XII – MODELO DE PLANILHA ORÇAMENTÁRIA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63"/>
        <w:gridCol w:w="4111"/>
        <w:gridCol w:w="1701"/>
        <w:gridCol w:w="1559"/>
        <w:gridCol w:w="1418"/>
        <w:gridCol w:w="1276"/>
        <w:gridCol w:w="2835"/>
      </w:tblGrid>
      <w:tr w:rsidR="00C85D7A" w:rsidRPr="00007963" w:rsidTr="00C85D7A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C85D7A" w:rsidRPr="00007963" w:rsidTr="00C85D7A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r w:rsidRPr="00007963">
              <w:t>Ex.: Fotógrafo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r w:rsidRPr="00007963">
              <w:t>Profissional necessário para registro da oficina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r w:rsidRPr="00007963">
              <w:t>Serviço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r w:rsidRPr="00007963">
              <w:t>R$1.100,00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r w:rsidRPr="00007963">
              <w:t>1 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r w:rsidRPr="00007963">
              <w:t>R$1.100,00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D7A" w:rsidRPr="00007963" w:rsidRDefault="00C85D7A" w:rsidP="000D53C3">
            <w:r w:rsidRPr="00007963">
              <w:t> </w:t>
            </w:r>
          </w:p>
        </w:tc>
      </w:tr>
    </w:tbl>
    <w:p w:rsidR="00C85D7A" w:rsidRPr="00C85D7A" w:rsidRDefault="00C85D7A" w:rsidP="00C85D7A">
      <w:pPr>
        <w:jc w:val="center"/>
        <w:rPr>
          <w:b/>
          <w:bCs/>
        </w:rPr>
      </w:pPr>
      <w:bookmarkStart w:id="1" w:name="_GoBack"/>
      <w:bookmarkEnd w:id="1"/>
    </w:p>
    <w:sectPr w:rsidR="00C85D7A" w:rsidRPr="00C85D7A" w:rsidSect="00C85D7A">
      <w:headerReference w:type="default" r:id="rId6"/>
      <w:footerReference w:type="default" r:id="rId7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65FB5F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65FB5FF" w16cid:durableId="2E7F69C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8D1" w:rsidRDefault="00BC58D1" w:rsidP="00C85D7A">
      <w:pPr>
        <w:spacing w:after="0" w:line="240" w:lineRule="auto"/>
      </w:pPr>
      <w:r>
        <w:separator/>
      </w:r>
    </w:p>
  </w:endnote>
  <w:endnote w:type="continuationSeparator" w:id="0">
    <w:p w:rsidR="00BC58D1" w:rsidRDefault="00BC58D1" w:rsidP="00C8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7A" w:rsidRDefault="00C85D7A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5516608</wp:posOffset>
          </wp:positionH>
          <wp:positionV relativeFrom="paragraph">
            <wp:posOffset>-196850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2234202</wp:posOffset>
          </wp:positionH>
          <wp:positionV relativeFrom="paragraph">
            <wp:posOffset>-97155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8D1" w:rsidRDefault="00BC58D1" w:rsidP="00C85D7A">
      <w:pPr>
        <w:spacing w:after="0" w:line="240" w:lineRule="auto"/>
      </w:pPr>
      <w:r>
        <w:separator/>
      </w:r>
    </w:p>
  </w:footnote>
  <w:footnote w:type="continuationSeparator" w:id="0">
    <w:p w:rsidR="00BC58D1" w:rsidRDefault="00BC58D1" w:rsidP="00C85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D7A" w:rsidRDefault="00C85D7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2318657</wp:posOffset>
          </wp:positionH>
          <wp:positionV relativeFrom="paragraph">
            <wp:posOffset>-126909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85D7A"/>
    <w:rsid w:val="003B5081"/>
    <w:rsid w:val="007D425E"/>
    <w:rsid w:val="00987A9A"/>
    <w:rsid w:val="00BC28BF"/>
    <w:rsid w:val="00BC58D1"/>
    <w:rsid w:val="00C85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A9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5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5D7A"/>
  </w:style>
  <w:style w:type="paragraph" w:styleId="Rodap">
    <w:name w:val="footer"/>
    <w:basedOn w:val="Normal"/>
    <w:link w:val="RodapChar"/>
    <w:uiPriority w:val="99"/>
    <w:unhideWhenUsed/>
    <w:rsid w:val="00C85D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5D7A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85D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85D7A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C85D7A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5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5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microsoft.com/office/2018/08/relationships/commentsExtensible" Target="commentsExtensible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411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Camara</dc:creator>
  <cp:lastModifiedBy>adriana.oliveira</cp:lastModifiedBy>
  <cp:revision>2</cp:revision>
  <dcterms:created xsi:type="dcterms:W3CDTF">2026-11-05T12:15:00Z</dcterms:created>
  <dcterms:modified xsi:type="dcterms:W3CDTF">2026-11-05T12:15:00Z</dcterms:modified>
</cp:coreProperties>
</file>