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A61" w:rsidRDefault="00755A6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755A61" w:rsidRDefault="00755A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</w:rPr>
      </w:pPr>
    </w:p>
    <w:p w:rsidR="00755A61" w:rsidRDefault="001626BE">
      <w:pPr>
        <w:spacing w:line="276" w:lineRule="auto"/>
        <w:jc w:val="center"/>
        <w:rPr>
          <w:b/>
        </w:rPr>
      </w:pPr>
      <w:r>
        <w:rPr>
          <w:b/>
        </w:rPr>
        <w:t>EDITAL CHAMAMENTO PÚBLICO Nº 002/2023 DEMAIS ÁREAS (Art. 8º)</w:t>
      </w:r>
    </w:p>
    <w:p w:rsidR="00755A61" w:rsidRDefault="001626BE">
      <w:pPr>
        <w:spacing w:line="276" w:lineRule="auto"/>
        <w:jc w:val="center"/>
        <w:rPr>
          <w:b/>
        </w:rPr>
      </w:pPr>
      <w:r>
        <w:rPr>
          <w:b/>
        </w:rPr>
        <w:t xml:space="preserve"> </w:t>
      </w:r>
    </w:p>
    <w:p w:rsidR="00755A61" w:rsidRDefault="001626BE">
      <w:pPr>
        <w:spacing w:line="276" w:lineRule="auto"/>
        <w:jc w:val="center"/>
        <w:rPr>
          <w:b/>
        </w:rPr>
      </w:pPr>
      <w:r>
        <w:rPr>
          <w:b/>
        </w:rPr>
        <w:t>ANEXO I – DETALHAMENTO E FINANCIAMENTO DO OBJETO</w:t>
      </w:r>
    </w:p>
    <w:p w:rsidR="00755A61" w:rsidRDefault="001626BE">
      <w:pPr>
        <w:spacing w:line="276" w:lineRule="auto"/>
      </w:pPr>
      <w:r>
        <w:t xml:space="preserve"> </w:t>
      </w:r>
    </w:p>
    <w:p w:rsidR="00755A61" w:rsidRDefault="001626BE">
      <w:pPr>
        <w:spacing w:line="276" w:lineRule="auto"/>
      </w:pPr>
      <w:r>
        <w:t xml:space="preserve"> </w:t>
      </w:r>
    </w:p>
    <w:p w:rsidR="00755A61" w:rsidRDefault="001626BE">
      <w:pPr>
        <w:spacing w:line="276" w:lineRule="auto"/>
        <w:rPr>
          <w:b/>
        </w:rPr>
      </w:pPr>
      <w:r>
        <w:rPr>
          <w:b/>
        </w:rPr>
        <w:t>1.  RECURSOS DO EDITAL</w:t>
      </w:r>
    </w:p>
    <w:p w:rsidR="00755A61" w:rsidRDefault="00755A61">
      <w:pPr>
        <w:spacing w:line="276" w:lineRule="auto"/>
      </w:pPr>
    </w:p>
    <w:p w:rsidR="00755A61" w:rsidRDefault="001626BE">
      <w:pPr>
        <w:spacing w:line="276" w:lineRule="auto"/>
      </w:pPr>
      <w:r>
        <w:t xml:space="preserve">   O presente edital possui valor total de R$ 133.475,47 (cento e trinta e três mil, quatrocentos e setenta e cinco reais e quarenta e sete centavos)  distribuídos conforme tabela abaixo:</w:t>
      </w:r>
    </w:p>
    <w:p w:rsidR="00755A61" w:rsidRDefault="00755A61">
      <w:pPr>
        <w:spacing w:line="276" w:lineRule="auto"/>
      </w:pPr>
    </w:p>
    <w:p w:rsidR="00755A61" w:rsidRDefault="001626BE">
      <w:pPr>
        <w:spacing w:line="276" w:lineRule="auto"/>
      </w:pPr>
      <w:r>
        <w:t xml:space="preserve">Tabela 1. </w:t>
      </w:r>
      <w:bookmarkStart w:id="0" w:name="_GoBack"/>
      <w:bookmarkEnd w:id="0"/>
    </w:p>
    <w:p w:rsidR="00755A61" w:rsidRDefault="001626BE">
      <w:pPr>
        <w:spacing w:line="276" w:lineRule="auto"/>
      </w:pPr>
      <w:r>
        <w:t xml:space="preserve"> </w:t>
      </w:r>
    </w:p>
    <w:tbl>
      <w:tblPr>
        <w:tblStyle w:val="a"/>
        <w:tblW w:w="92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50"/>
        <w:gridCol w:w="3525"/>
        <w:gridCol w:w="1395"/>
        <w:gridCol w:w="1680"/>
        <w:gridCol w:w="1920"/>
      </w:tblGrid>
      <w:tr w:rsidR="00755A61">
        <w:trPr>
          <w:trHeight w:val="810"/>
        </w:trPr>
        <w:tc>
          <w:tcPr>
            <w:tcW w:w="4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Linha de crédito (MÓDULO)</w:t>
            </w:r>
          </w:p>
        </w:tc>
        <w:tc>
          <w:tcPr>
            <w:tcW w:w="139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Quantidade de projetos</w:t>
            </w:r>
          </w:p>
        </w:tc>
        <w:tc>
          <w:tcPr>
            <w:tcW w:w="168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Valor unitário do projeto</w:t>
            </w:r>
          </w:p>
        </w:tc>
        <w:tc>
          <w:tcPr>
            <w:tcW w:w="19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Valor total</w:t>
            </w:r>
          </w:p>
        </w:tc>
      </w:tr>
      <w:tr w:rsidR="00755A61">
        <w:trPr>
          <w:trHeight w:val="675"/>
        </w:trPr>
        <w:tc>
          <w:tcPr>
            <w:tcW w:w="75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Produção Cultural Inédita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R$ 7.298,36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R$ 109.475,47</w:t>
            </w:r>
          </w:p>
        </w:tc>
      </w:tr>
      <w:tr w:rsidR="00755A61">
        <w:trPr>
          <w:trHeight w:val="645"/>
        </w:trPr>
        <w:tc>
          <w:tcPr>
            <w:tcW w:w="75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Premiação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0754A">
            <w:pPr>
              <w:spacing w:line="276" w:lineRule="auto"/>
              <w:jc w:val="center"/>
            </w:pPr>
            <w:r>
              <w:t>03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R$ 8.000,00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R$ 24.000,00</w:t>
            </w:r>
          </w:p>
        </w:tc>
      </w:tr>
      <w:tr w:rsidR="00755A61">
        <w:trPr>
          <w:trHeight w:val="675"/>
        </w:trPr>
        <w:tc>
          <w:tcPr>
            <w:tcW w:w="4275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Total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0754A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1626BE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61" w:rsidRDefault="00755A61">
            <w:pPr>
              <w:spacing w:line="276" w:lineRule="auto"/>
              <w:jc w:val="center"/>
            </w:pPr>
          </w:p>
          <w:p w:rsidR="00755A61" w:rsidRDefault="001626BE">
            <w:pPr>
              <w:spacing w:line="276" w:lineRule="auto"/>
              <w:jc w:val="center"/>
            </w:pPr>
            <w:r>
              <w:t>R$ 133.475,47</w:t>
            </w:r>
          </w:p>
        </w:tc>
      </w:tr>
    </w:tbl>
    <w:p w:rsidR="00755A61" w:rsidRDefault="001626BE">
      <w:pPr>
        <w:spacing w:line="276" w:lineRule="auto"/>
      </w:pPr>
      <w:r>
        <w:t xml:space="preserve"> </w:t>
      </w:r>
    </w:p>
    <w:p w:rsidR="00755A61" w:rsidRDefault="001626BE">
      <w:pPr>
        <w:spacing w:line="276" w:lineRule="auto"/>
      </w:pPr>
      <w:r>
        <w:t>1.2.  Poderão se inscrever no Edital quaisquer agentes culturais, considerando:</w:t>
      </w:r>
    </w:p>
    <w:p w:rsidR="00755A61" w:rsidRDefault="00755A61">
      <w:pPr>
        <w:spacing w:line="276" w:lineRule="auto"/>
      </w:pPr>
    </w:p>
    <w:p w:rsidR="00755A61" w:rsidRDefault="001626BE">
      <w:pPr>
        <w:numPr>
          <w:ilvl w:val="0"/>
          <w:numId w:val="1"/>
        </w:numPr>
        <w:spacing w:line="276" w:lineRule="auto"/>
        <w:jc w:val="both"/>
      </w:pPr>
      <w:r>
        <w:t>Todo proponente, seja Pessoa Física ou Jurídica, deverá comprovar residência de, no mínimo, 02 (dois) anos no município de Louveira;</w:t>
      </w:r>
    </w:p>
    <w:p w:rsidR="00755A61" w:rsidRDefault="00755A61">
      <w:pPr>
        <w:spacing w:line="276" w:lineRule="auto"/>
        <w:ind w:left="720"/>
        <w:jc w:val="both"/>
      </w:pPr>
    </w:p>
    <w:p w:rsidR="00755A61" w:rsidRDefault="001626BE">
      <w:pPr>
        <w:numPr>
          <w:ilvl w:val="0"/>
          <w:numId w:val="1"/>
        </w:numPr>
        <w:spacing w:line="276" w:lineRule="auto"/>
        <w:jc w:val="both"/>
      </w:pPr>
      <w:r>
        <w:t>Para todas as Linhas de Crédito, pelo menos 70% (setenta por cento) dos integrantes descritos na ficha técnica deverão possuir comprovação de residência no município de Louveira, sem tempo mínimo a considerar. Para essa averiguação será considerado o sistema do Cartão Cidadão.</w:t>
      </w:r>
    </w:p>
    <w:p w:rsidR="00755A61" w:rsidRDefault="001626BE">
      <w:pPr>
        <w:spacing w:line="276" w:lineRule="auto"/>
      </w:pPr>
      <w:r>
        <w:t xml:space="preserve"> </w:t>
      </w:r>
    </w:p>
    <w:p w:rsidR="00755A61" w:rsidRDefault="001626BE">
      <w:pPr>
        <w:spacing w:line="276" w:lineRule="auto"/>
      </w:pPr>
      <w:r>
        <w:t>1.3. Os Projetos propostos podem ter como objeto:</w:t>
      </w:r>
    </w:p>
    <w:p w:rsidR="00755A61" w:rsidRDefault="001626BE">
      <w:pPr>
        <w:spacing w:line="276" w:lineRule="auto"/>
      </w:pPr>
      <w:r>
        <w:t xml:space="preserve"> </w:t>
      </w:r>
    </w:p>
    <w:p w:rsidR="00755A61" w:rsidRDefault="001626BE">
      <w:pPr>
        <w:numPr>
          <w:ilvl w:val="0"/>
          <w:numId w:val="2"/>
        </w:numPr>
        <w:spacing w:line="276" w:lineRule="auto"/>
      </w:pPr>
      <w:r>
        <w:t xml:space="preserve"> Montagem, produção e circulação de espetáculos, rodas de capoeira, apresentações de grupos populares, festas populares, etc.</w:t>
      </w:r>
    </w:p>
    <w:p w:rsidR="00755A61" w:rsidRDefault="001626BE">
      <w:pPr>
        <w:numPr>
          <w:ilvl w:val="0"/>
          <w:numId w:val="2"/>
        </w:numPr>
        <w:spacing w:line="276" w:lineRule="auto"/>
      </w:pPr>
      <w:r>
        <w:t>Produções envolvendo múltiplas linguagens</w:t>
      </w:r>
    </w:p>
    <w:p w:rsidR="00755A61" w:rsidRDefault="001626BE">
      <w:pPr>
        <w:numPr>
          <w:ilvl w:val="0"/>
          <w:numId w:val="2"/>
        </w:numPr>
        <w:spacing w:line="276" w:lineRule="auto"/>
      </w:pPr>
      <w:r>
        <w:t>Produção de álbum, composição de músicas a serem disponibilizadas em plataformas digitais, pocket show de músicas autorais ao vivo, etc.</w:t>
      </w:r>
    </w:p>
    <w:p w:rsidR="00755A61" w:rsidRDefault="001626BE">
      <w:pPr>
        <w:numPr>
          <w:ilvl w:val="0"/>
          <w:numId w:val="2"/>
        </w:numPr>
        <w:spacing w:line="276" w:lineRule="auto"/>
      </w:pPr>
      <w:r>
        <w:t>Realização de festas, eventos, mostras, exposições, feiras de artes e festivais</w:t>
      </w:r>
    </w:p>
    <w:p w:rsidR="00755A61" w:rsidRDefault="001626BE">
      <w:pPr>
        <w:numPr>
          <w:ilvl w:val="0"/>
          <w:numId w:val="2"/>
        </w:numPr>
        <w:spacing w:line="276" w:lineRule="auto"/>
      </w:pPr>
      <w:r>
        <w:t>Organização de eventos com foco na difusão da literatura, do Livro, da leitura e da oralidade, tais como feiras, mostras, saraus e batalhas de rimas, etc</w:t>
      </w:r>
    </w:p>
    <w:p w:rsidR="00755A61" w:rsidRDefault="001626BE">
      <w:pPr>
        <w:numPr>
          <w:ilvl w:val="0"/>
          <w:numId w:val="2"/>
        </w:numPr>
        <w:spacing w:line="276" w:lineRule="auto"/>
      </w:pPr>
      <w:r>
        <w:t xml:space="preserve"> Publicação de textos inéditos, em diversos gêneros e/ou formatos</w:t>
      </w:r>
    </w:p>
    <w:p w:rsidR="00755A61" w:rsidRDefault="00755A61">
      <w:pPr>
        <w:spacing w:line="276" w:lineRule="auto"/>
      </w:pPr>
    </w:p>
    <w:p w:rsidR="00755A61" w:rsidRDefault="001626BE">
      <w:pPr>
        <w:spacing w:line="276" w:lineRule="auto"/>
      </w:pPr>
      <w:r>
        <w:t xml:space="preserve"> </w:t>
      </w:r>
    </w:p>
    <w:p w:rsidR="00755A61" w:rsidRDefault="001626BE">
      <w:pPr>
        <w:spacing w:line="276" w:lineRule="auto"/>
        <w:rPr>
          <w:b/>
        </w:rPr>
      </w:pPr>
      <w:r>
        <w:rPr>
          <w:b/>
        </w:rPr>
        <w:lastRenderedPageBreak/>
        <w:t>2.   DEFINIÇÃO DAS LINHAS DE CRÉDITO (Módulos)</w:t>
      </w:r>
    </w:p>
    <w:p w:rsidR="00755A61" w:rsidRDefault="001626BE">
      <w:pPr>
        <w:spacing w:line="276" w:lineRule="auto"/>
      </w:pPr>
      <w:r>
        <w:rPr>
          <w:b/>
        </w:rPr>
        <w:t xml:space="preserve"> </w:t>
      </w:r>
      <w:r>
        <w:t xml:space="preserve"> </w:t>
      </w:r>
    </w:p>
    <w:p w:rsidR="00755A61" w:rsidRDefault="001626BE">
      <w:pPr>
        <w:spacing w:line="276" w:lineRule="auto"/>
        <w:jc w:val="both"/>
      </w:pPr>
      <w:r>
        <w:rPr>
          <w:b/>
        </w:rPr>
        <w:t>2.1 Produção Cultural Inédita</w:t>
      </w:r>
      <w:r>
        <w:t xml:space="preserve">: trata-se da criação de um produto artístico dentro das diversas modalidades descritas no item 3 deste anexo. Exemplos: espetáculos musicais, teatrais e de dança, exposições de fotografias e artes plásticas, festivais de artes em geral, produção de livros, composições de letras e de músicas, apresentações culturais étnicas e populares, etc. Ficando estabelecido exclusivamente na Produção Cultural que o projeto seja inédito. </w:t>
      </w:r>
    </w:p>
    <w:p w:rsidR="00755A61" w:rsidRDefault="00755A61">
      <w:pPr>
        <w:spacing w:line="276" w:lineRule="auto"/>
        <w:jc w:val="both"/>
      </w:pPr>
    </w:p>
    <w:p w:rsidR="00755A61" w:rsidRDefault="001626BE">
      <w:pPr>
        <w:spacing w:line="276" w:lineRule="auto"/>
        <w:jc w:val="both"/>
      </w:pPr>
      <w:r>
        <w:rPr>
          <w:b/>
        </w:rPr>
        <w:t xml:space="preserve">2.2 Premiação por Mérito Cultural: </w:t>
      </w:r>
      <w:r>
        <w:rPr>
          <w:sz w:val="18"/>
          <w:szCs w:val="18"/>
        </w:rPr>
        <w:t xml:space="preserve"> </w:t>
      </w:r>
      <w:r>
        <w:t>trata-se de premiação, destinada a grupos, coletivos, agremiações, entidades públicas e privadas, da cidade de Louveira, que se distinguiram por suas relevantes contribuições prestadas à cultura do Município com atuação comprovada nos últimos 10 (dez) anos. A avaliação será feita por meio de histórico, fotos, recortes de jornais e prêmios que comprovem o tempo de atuação na cidade.</w:t>
      </w:r>
    </w:p>
    <w:p w:rsidR="00755A61" w:rsidRDefault="00755A61">
      <w:pPr>
        <w:spacing w:line="276" w:lineRule="auto"/>
        <w:rPr>
          <w:b/>
        </w:rPr>
      </w:pPr>
    </w:p>
    <w:p w:rsidR="00755A61" w:rsidRDefault="00755A61">
      <w:pPr>
        <w:spacing w:line="276" w:lineRule="auto"/>
        <w:rPr>
          <w:b/>
        </w:rPr>
      </w:pPr>
    </w:p>
    <w:p w:rsidR="00755A61" w:rsidRDefault="001626BE">
      <w:pPr>
        <w:spacing w:line="276" w:lineRule="auto"/>
      </w:pPr>
      <w:r>
        <w:t xml:space="preserve"> </w:t>
      </w:r>
    </w:p>
    <w:p w:rsidR="00755A61" w:rsidRDefault="001626BE">
      <w:pPr>
        <w:spacing w:line="276" w:lineRule="auto"/>
        <w:rPr>
          <w:b/>
        </w:rPr>
      </w:pPr>
      <w:r>
        <w:rPr>
          <w:b/>
        </w:rPr>
        <w:t>3.   MODALIDADES ARTÍSTICAS</w:t>
      </w:r>
    </w:p>
    <w:p w:rsidR="00755A61" w:rsidRDefault="001626BE">
      <w:pPr>
        <w:spacing w:line="276" w:lineRule="auto"/>
      </w:pPr>
      <w:r>
        <w:t xml:space="preserve"> </w:t>
      </w:r>
    </w:p>
    <w:p w:rsidR="00755A61" w:rsidRDefault="001626BE">
      <w:pPr>
        <w:spacing w:line="276" w:lineRule="auto"/>
      </w:pPr>
      <w:r>
        <w:t>●                    Arte Digital</w:t>
      </w:r>
    </w:p>
    <w:p w:rsidR="00755A61" w:rsidRDefault="001626BE">
      <w:pPr>
        <w:spacing w:line="276" w:lineRule="auto"/>
      </w:pPr>
      <w:r>
        <w:t>●                    Artes Clássicas</w:t>
      </w:r>
    </w:p>
    <w:p w:rsidR="00755A61" w:rsidRDefault="001626BE">
      <w:pPr>
        <w:spacing w:line="276" w:lineRule="auto"/>
      </w:pPr>
      <w:r>
        <w:t>●                    Artes Visuais</w:t>
      </w:r>
    </w:p>
    <w:p w:rsidR="00755A61" w:rsidRDefault="001626BE">
      <w:pPr>
        <w:spacing w:line="276" w:lineRule="auto"/>
      </w:pPr>
      <w:r>
        <w:t>●                    Blocos e Bandas Carnavalescos, Carnaval, Escolas de Samba</w:t>
      </w:r>
    </w:p>
    <w:p w:rsidR="00755A61" w:rsidRDefault="001626BE">
      <w:pPr>
        <w:spacing w:line="276" w:lineRule="auto"/>
      </w:pPr>
      <w:r>
        <w:t>●                    Capoeira</w:t>
      </w:r>
    </w:p>
    <w:p w:rsidR="00755A61" w:rsidRDefault="001626BE">
      <w:pPr>
        <w:spacing w:line="276" w:lineRule="auto"/>
      </w:pPr>
      <w:r>
        <w:t>●                    Circo</w:t>
      </w:r>
    </w:p>
    <w:p w:rsidR="00755A61" w:rsidRDefault="001626BE">
      <w:pPr>
        <w:spacing w:line="276" w:lineRule="auto"/>
      </w:pPr>
      <w:r>
        <w:t>●                    Coletivos Culturais não formalizados</w:t>
      </w:r>
    </w:p>
    <w:p w:rsidR="00755A61" w:rsidRDefault="001626BE">
      <w:pPr>
        <w:spacing w:line="276" w:lineRule="auto"/>
      </w:pPr>
      <w:r>
        <w:t>●                    Cultura dos Povos e Comunidades Tradicionais de Matriz Africana</w:t>
      </w:r>
    </w:p>
    <w:p w:rsidR="00755A61" w:rsidRDefault="001626BE">
      <w:pPr>
        <w:spacing w:line="276" w:lineRule="auto"/>
      </w:pPr>
      <w:r>
        <w:t>●                    Cultura Hip Hop e Funk</w:t>
      </w:r>
    </w:p>
    <w:p w:rsidR="00755A61" w:rsidRDefault="001626BE">
      <w:pPr>
        <w:spacing w:line="276" w:lineRule="auto"/>
      </w:pPr>
      <w:r>
        <w:t>●                    Culturas dos Povos Indígenas, Cultura dos Povos Nòmades</w:t>
      </w:r>
    </w:p>
    <w:p w:rsidR="00755A61" w:rsidRDefault="001626BE">
      <w:pPr>
        <w:spacing w:line="276" w:lineRule="auto"/>
      </w:pPr>
      <w:r>
        <w:t>●                    Culturas Populares</w:t>
      </w:r>
    </w:p>
    <w:p w:rsidR="00755A61" w:rsidRDefault="001626BE">
      <w:pPr>
        <w:spacing w:line="276" w:lineRule="auto"/>
      </w:pPr>
      <w:r>
        <w:t>●                    Culturas Quilombolas</w:t>
      </w:r>
    </w:p>
    <w:p w:rsidR="00755A61" w:rsidRDefault="001626BE">
      <w:pPr>
        <w:spacing w:line="276" w:lineRule="auto"/>
      </w:pPr>
      <w:r>
        <w:t>●                    Dança</w:t>
      </w:r>
    </w:p>
    <w:p w:rsidR="00755A61" w:rsidRDefault="001626BE">
      <w:pPr>
        <w:spacing w:line="276" w:lineRule="auto"/>
      </w:pPr>
      <w:r>
        <w:t>●                    Expressões Artísticas Culturais Afro-Brasileira</w:t>
      </w:r>
    </w:p>
    <w:p w:rsidR="00755A61" w:rsidRDefault="001626BE">
      <w:pPr>
        <w:spacing w:line="276" w:lineRule="auto"/>
      </w:pPr>
      <w:r>
        <w:t>●                    Leitura e literatura</w:t>
      </w:r>
    </w:p>
    <w:p w:rsidR="00755A61" w:rsidRDefault="001626BE">
      <w:pPr>
        <w:spacing w:line="276" w:lineRule="auto"/>
      </w:pPr>
      <w:r>
        <w:t>●                    Música</w:t>
      </w:r>
    </w:p>
    <w:p w:rsidR="00755A61" w:rsidRDefault="001626BE">
      <w:pPr>
        <w:spacing w:line="276" w:lineRule="auto"/>
      </w:pPr>
      <w:r>
        <w:t>●                    Teatro</w:t>
      </w:r>
    </w:p>
    <w:p w:rsidR="00755A61" w:rsidRDefault="001626BE">
      <w:pPr>
        <w:spacing w:line="276" w:lineRule="auto"/>
      </w:pPr>
      <w:r>
        <w:t xml:space="preserve"> </w:t>
      </w:r>
    </w:p>
    <w:p w:rsidR="00755A61" w:rsidRDefault="00755A61">
      <w:pPr>
        <w:spacing w:line="276" w:lineRule="auto"/>
      </w:pPr>
    </w:p>
    <w:p w:rsidR="00755A61" w:rsidRDefault="00755A61">
      <w:pPr>
        <w:spacing w:line="276" w:lineRule="auto"/>
      </w:pPr>
    </w:p>
    <w:p w:rsidR="00755A61" w:rsidRDefault="00755A61">
      <w:pPr>
        <w:spacing w:line="276" w:lineRule="auto"/>
      </w:pPr>
    </w:p>
    <w:p w:rsidR="00755A61" w:rsidRDefault="00755A61">
      <w:pPr>
        <w:pBdr>
          <w:top w:val="nil"/>
          <w:left w:val="nil"/>
          <w:bottom w:val="nil"/>
          <w:right w:val="nil"/>
          <w:between w:val="nil"/>
        </w:pBdr>
        <w:spacing w:before="120"/>
        <w:ind w:left="220"/>
        <w:jc w:val="both"/>
        <w:rPr>
          <w:color w:val="000000"/>
          <w:sz w:val="18"/>
          <w:szCs w:val="18"/>
        </w:rPr>
      </w:pPr>
    </w:p>
    <w:sectPr w:rsidR="00755A61">
      <w:headerReference w:type="default" r:id="rId8"/>
      <w:footerReference w:type="default" r:id="rId9"/>
      <w:pgSz w:w="11920" w:h="16840"/>
      <w:pgMar w:top="2120" w:right="1020" w:bottom="280" w:left="1340" w:header="73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4F5" w:rsidRDefault="001626BE">
      <w:r>
        <w:separator/>
      </w:r>
    </w:p>
  </w:endnote>
  <w:endnote w:type="continuationSeparator" w:id="0">
    <w:p w:rsidR="001B54F5" w:rsidRDefault="00162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A61" w:rsidRDefault="001626BE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5969000</wp:posOffset>
              </wp:positionH>
              <wp:positionV relativeFrom="paragraph">
                <wp:posOffset>9956800</wp:posOffset>
              </wp:positionV>
              <wp:extent cx="166370" cy="184150"/>
              <wp:effectExtent l="0" t="0" r="0" b="0"/>
              <wp:wrapNone/>
              <wp:docPr id="7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72340" y="3697450"/>
                        <a:ext cx="147320" cy="165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47320" h="165100" extrusionOk="0">
                            <a:moveTo>
                              <a:pt x="0" y="0"/>
                            </a:moveTo>
                            <a:lnTo>
                              <a:pt x="0" y="165100"/>
                            </a:lnTo>
                            <a:lnTo>
                              <a:pt x="147320" y="165100"/>
                            </a:lnTo>
                            <a:lnTo>
                              <a:pt x="14732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755A61" w:rsidRDefault="001626BE">
                          <w:pPr>
                            <w:spacing w:line="243" w:lineRule="auto"/>
                            <w:ind w:left="60" w:firstLine="12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PAGE 8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5969000</wp:posOffset>
              </wp:positionH>
              <wp:positionV relativeFrom="paragraph">
                <wp:posOffset>9956800</wp:posOffset>
              </wp:positionV>
              <wp:extent cx="166370" cy="184150"/>
              <wp:effectExtent b="0" l="0" r="0" t="0"/>
              <wp:wrapNone/>
              <wp:docPr id="7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6370" cy="184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4F5" w:rsidRDefault="001626BE">
      <w:r>
        <w:separator/>
      </w:r>
    </w:p>
  </w:footnote>
  <w:footnote w:type="continuationSeparator" w:id="0">
    <w:p w:rsidR="001B54F5" w:rsidRDefault="00162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A61" w:rsidRDefault="001626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  <w:lang w:val="pt-BR"/>
      </w:rPr>
      <w:drawing>
        <wp:inline distT="0" distB="0" distL="0" distR="0">
          <wp:extent cx="5896720" cy="853120"/>
          <wp:effectExtent l="0" t="0" r="0" b="0"/>
          <wp:docPr id="8" name="image1.png" descr="Neutral Modern Web Developer LinkedIn Banne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Neutral Modern Web Developer LinkedIn Banner.png"/>
                  <pic:cNvPicPr preferRelativeResize="0"/>
                </pic:nvPicPr>
                <pic:blipFill>
                  <a:blip r:embed="rId1"/>
                  <a:srcRect l="8443" t="29189" r="13222" b="25402"/>
                  <a:stretch>
                    <a:fillRect/>
                  </a:stretch>
                </pic:blipFill>
                <pic:spPr>
                  <a:xfrm>
                    <a:off x="0" y="0"/>
                    <a:ext cx="5896720" cy="8531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755A61" w:rsidRDefault="00755A61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E7676"/>
    <w:multiLevelType w:val="multilevel"/>
    <w:tmpl w:val="A27E4F2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EA32834"/>
    <w:multiLevelType w:val="multilevel"/>
    <w:tmpl w:val="2EE21D7C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A61"/>
    <w:rsid w:val="0010754A"/>
    <w:rsid w:val="001626BE"/>
    <w:rsid w:val="001B54F5"/>
    <w:rsid w:val="0075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42D9C"/>
  <w15:docId w15:val="{3CAEDD97-8149-4207-B809-058CF566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MT" w:eastAsia="Arial MT" w:hAnsi="Arial MT" w:cs="Arial MT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A1AB3"/>
  </w:style>
  <w:style w:type="paragraph" w:styleId="Ttulo1">
    <w:name w:val="heading 1"/>
    <w:basedOn w:val="Normal"/>
    <w:next w:val="Normal"/>
    <w:pPr>
      <w:ind w:left="521" w:hanging="302"/>
      <w:jc w:val="both"/>
      <w:outlineLvl w:val="0"/>
    </w:pPr>
    <w:rPr>
      <w:rFonts w:ascii="Arial" w:eastAsia="Arial" w:hAnsi="Arial" w:cs="Arial"/>
      <w:b/>
      <w:sz w:val="18"/>
      <w:szCs w:val="1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FA1AB3"/>
    <w:pPr>
      <w:spacing w:line="244" w:lineRule="exact"/>
      <w:ind w:left="60"/>
    </w:pPr>
    <w:rPr>
      <w:rFonts w:ascii="Calibri" w:eastAsia="Calibri" w:hAnsi="Calibri" w:cs="Calibri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rsid w:val="00FA1AB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A1AB3"/>
    <w:pPr>
      <w:spacing w:before="120"/>
      <w:ind w:left="220"/>
      <w:jc w:val="both"/>
    </w:pPr>
    <w:rPr>
      <w:sz w:val="18"/>
      <w:szCs w:val="18"/>
    </w:rPr>
  </w:style>
  <w:style w:type="paragraph" w:customStyle="1" w:styleId="Ttulo11">
    <w:name w:val="Título 11"/>
    <w:basedOn w:val="Normal"/>
    <w:uiPriority w:val="1"/>
    <w:qFormat/>
    <w:rsid w:val="00FA1AB3"/>
    <w:pPr>
      <w:ind w:left="521" w:hanging="302"/>
      <w:jc w:val="both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  <w:rsid w:val="00FA1AB3"/>
    <w:pPr>
      <w:spacing w:before="120"/>
      <w:ind w:left="220"/>
      <w:jc w:val="both"/>
    </w:pPr>
  </w:style>
  <w:style w:type="paragraph" w:customStyle="1" w:styleId="TableParagraph">
    <w:name w:val="Table Paragraph"/>
    <w:basedOn w:val="Normal"/>
    <w:uiPriority w:val="1"/>
    <w:qFormat/>
    <w:rsid w:val="00FA1AB3"/>
  </w:style>
  <w:style w:type="paragraph" w:styleId="Cabealho">
    <w:name w:val="header"/>
    <w:basedOn w:val="Normal"/>
    <w:link w:val="CabealhoChar"/>
    <w:uiPriority w:val="99"/>
    <w:unhideWhenUsed/>
    <w:rsid w:val="004A158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A158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A15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A1582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F7B2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1C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1CCF"/>
    <w:rPr>
      <w:rFonts w:ascii="Tahoma" w:eastAsia="Arial MT" w:hAnsi="Tahoma" w:cs="Tahoma"/>
      <w:sz w:val="16"/>
      <w:szCs w:val="16"/>
      <w:lang w:val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fI8Fba/6QZzJxjN9OKJ/i5BVDQ==">CgMxLjA4AHIhMUZLMlZyOVpaVWhVaGl2VERfN1pyWFpZdWFiX21yUFNI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Tainan Franco</dc:creator>
  <cp:lastModifiedBy>Adriano F. de Almeida</cp:lastModifiedBy>
  <cp:revision>3</cp:revision>
  <dcterms:created xsi:type="dcterms:W3CDTF">2023-09-14T14:02:00Z</dcterms:created>
  <dcterms:modified xsi:type="dcterms:W3CDTF">2023-10-26T19:18:00Z</dcterms:modified>
</cp:coreProperties>
</file>